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X="-432" w:tblpY="675"/>
        <w:tblW w:w="10620" w:type="dxa"/>
        <w:tblLook w:val="0000"/>
      </w:tblPr>
      <w:tblGrid>
        <w:gridCol w:w="1458"/>
        <w:gridCol w:w="1530"/>
        <w:gridCol w:w="7182"/>
        <w:gridCol w:w="450"/>
      </w:tblGrid>
      <w:tr w:rsidR="00AC539C" w:rsidTr="005F2646">
        <w:trPr>
          <w:trHeight w:val="620"/>
        </w:trPr>
        <w:tc>
          <w:tcPr>
            <w:tcW w:w="1458" w:type="dxa"/>
            <w:shd w:val="pct15" w:color="auto" w:fill="auto"/>
          </w:tcPr>
          <w:p w:rsidR="00AC539C" w:rsidRPr="00AA69C8" w:rsidRDefault="00AC539C" w:rsidP="005F2646">
            <w:pPr>
              <w:jc w:val="center"/>
              <w:rPr>
                <w:rFonts w:cs="B Titr"/>
              </w:rPr>
            </w:pPr>
            <w:r w:rsidRPr="00AA69C8">
              <w:rPr>
                <w:rFonts w:cs="B Titr" w:hint="cs"/>
                <w:rtl/>
              </w:rPr>
              <w:t>تاریخ  تصویب</w:t>
            </w:r>
          </w:p>
        </w:tc>
        <w:tc>
          <w:tcPr>
            <w:tcW w:w="1530" w:type="dxa"/>
            <w:shd w:val="pct15" w:color="auto" w:fill="auto"/>
          </w:tcPr>
          <w:p w:rsidR="00AC539C" w:rsidRPr="00AA69C8" w:rsidRDefault="00AC539C" w:rsidP="005F2646">
            <w:pPr>
              <w:jc w:val="center"/>
              <w:rPr>
                <w:rFonts w:cs="B Titr"/>
              </w:rPr>
            </w:pPr>
            <w:r w:rsidRPr="00AA69C8">
              <w:rPr>
                <w:rFonts w:cs="B Titr" w:hint="cs"/>
                <w:rtl/>
              </w:rPr>
              <w:t>مجری</w:t>
            </w:r>
          </w:p>
        </w:tc>
        <w:tc>
          <w:tcPr>
            <w:tcW w:w="7182" w:type="dxa"/>
            <w:shd w:val="pct15" w:color="auto" w:fill="auto"/>
          </w:tcPr>
          <w:p w:rsidR="00AC539C" w:rsidRPr="00AA69C8" w:rsidRDefault="00AC539C" w:rsidP="005F2646">
            <w:pPr>
              <w:jc w:val="center"/>
              <w:rPr>
                <w:rFonts w:cs="B Titr"/>
              </w:rPr>
            </w:pPr>
            <w:r w:rsidRPr="00AA69C8">
              <w:rPr>
                <w:rFonts w:cs="B Titr" w:hint="cs"/>
                <w:rtl/>
              </w:rPr>
              <w:t>عنوان  طرح</w:t>
            </w:r>
          </w:p>
        </w:tc>
        <w:tc>
          <w:tcPr>
            <w:tcW w:w="450" w:type="dxa"/>
            <w:shd w:val="pct15" w:color="auto" w:fill="auto"/>
          </w:tcPr>
          <w:p w:rsidR="00AC539C" w:rsidRPr="00AA69C8" w:rsidRDefault="00AC539C" w:rsidP="005F2646">
            <w:pPr>
              <w:jc w:val="center"/>
              <w:rPr>
                <w:rFonts w:cs="B Titr"/>
              </w:rPr>
            </w:pPr>
          </w:p>
        </w:tc>
      </w:tr>
      <w:tr w:rsidR="00AC539C" w:rsidTr="005F2646">
        <w:trPr>
          <w:trHeight w:val="980"/>
        </w:trPr>
        <w:tc>
          <w:tcPr>
            <w:tcW w:w="1458" w:type="dxa"/>
          </w:tcPr>
          <w:p w:rsidR="00AC539C" w:rsidRPr="00AC539C" w:rsidRDefault="00AC539C" w:rsidP="005F2646">
            <w:pPr>
              <w:jc w:val="center"/>
              <w:rPr>
                <w:rFonts w:cs="B Nazanin"/>
                <w:sz w:val="24"/>
                <w:szCs w:val="24"/>
              </w:rPr>
            </w:pPr>
            <w:r w:rsidRPr="00AC539C">
              <w:rPr>
                <w:rFonts w:cs="B Nazanin" w:hint="cs"/>
                <w:sz w:val="24"/>
                <w:szCs w:val="24"/>
                <w:rtl/>
              </w:rPr>
              <w:t>9/4/1404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jc w:val="center"/>
              <w:rPr>
                <w:rFonts w:cs="B Nazanin"/>
                <w:sz w:val="24"/>
                <w:szCs w:val="24"/>
              </w:rPr>
            </w:pPr>
            <w:r w:rsidRPr="00AC539C">
              <w:rPr>
                <w:rFonts w:cs="B Nazanin" w:hint="cs"/>
                <w:sz w:val="24"/>
                <w:szCs w:val="24"/>
                <w:rtl/>
              </w:rPr>
              <w:t>عاطفه مرزبان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jc w:val="center"/>
              <w:rPr>
                <w:rFonts w:cs="B Nazanin"/>
                <w:sz w:val="24"/>
                <w:szCs w:val="24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بررسی اثربخشی ترکیبی آمی تریپتلین و پره گابالین در مقایسه با پره گابالین به تنهایی بر تقلیل درد پس از جراحی دیسک کمر در بیماران بستری بیمارستان عشایر شهر خرم آباد: کارآزمایی بالینی تصادفی شده، دو سو کور</w:t>
            </w:r>
          </w:p>
        </w:tc>
        <w:tc>
          <w:tcPr>
            <w:tcW w:w="450" w:type="dxa"/>
          </w:tcPr>
          <w:p w:rsidR="00AC539C" w:rsidRDefault="00191F24" w:rsidP="005F2646">
            <w:r>
              <w:rPr>
                <w:rFonts w:hint="cs"/>
                <w:rtl/>
              </w:rPr>
              <w:t>1</w:t>
            </w:r>
          </w:p>
        </w:tc>
      </w:tr>
      <w:tr w:rsidR="00AC539C" w:rsidTr="005F2646">
        <w:trPr>
          <w:trHeight w:val="1005"/>
        </w:trPr>
        <w:tc>
          <w:tcPr>
            <w:tcW w:w="1458" w:type="dxa"/>
          </w:tcPr>
          <w:p w:rsidR="00AC539C" w:rsidRPr="00AC539C" w:rsidRDefault="00AC539C" w:rsidP="005F2646">
            <w:pPr>
              <w:jc w:val="center"/>
              <w:rPr>
                <w:rFonts w:cs="B Nazanin"/>
                <w:sz w:val="24"/>
                <w:szCs w:val="24"/>
              </w:rPr>
            </w:pPr>
            <w:r w:rsidRPr="00AC539C">
              <w:rPr>
                <w:rFonts w:cs="B Nazanin" w:hint="cs"/>
                <w:sz w:val="24"/>
                <w:szCs w:val="24"/>
                <w:rtl/>
              </w:rPr>
              <w:t>9/4/1404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jc w:val="center"/>
              <w:rPr>
                <w:rFonts w:cs="B Nazanin"/>
                <w:sz w:val="24"/>
                <w:szCs w:val="24"/>
              </w:rPr>
            </w:pPr>
            <w:r w:rsidRPr="00AC539C">
              <w:rPr>
                <w:rFonts w:cs="B Nazanin" w:hint="cs"/>
                <w:sz w:val="24"/>
                <w:szCs w:val="24"/>
                <w:rtl/>
              </w:rPr>
              <w:t>عاطفه مرزبان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بررسی اثربخشی نورتریپتیلین و دولوکستین در مقایسه با دولوکستین به تنهایی بر تقلیل درد پس از جراحی کوله سیستکتومی لاپاروسکوپیک در بیماران بستری بیمارستان عشایر شهر خرم آباد: کارآزمایی بالینی تصادفی شده، سه سو کور</w:t>
            </w:r>
          </w:p>
        </w:tc>
        <w:tc>
          <w:tcPr>
            <w:tcW w:w="450" w:type="dxa"/>
          </w:tcPr>
          <w:p w:rsidR="00AC539C" w:rsidRDefault="00191F24" w:rsidP="005F2646">
            <w:r>
              <w:rPr>
                <w:rFonts w:hint="cs"/>
                <w:rtl/>
              </w:rPr>
              <w:t>2</w:t>
            </w:r>
          </w:p>
        </w:tc>
      </w:tr>
      <w:tr w:rsidR="00AC539C" w:rsidTr="005F2646">
        <w:trPr>
          <w:trHeight w:val="512"/>
        </w:trPr>
        <w:tc>
          <w:tcPr>
            <w:tcW w:w="1458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9/4/1404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معصومه جلالوند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بررسی بیماران مبتلا به سندرم لنفوپرولیفراتیو خودایمنی به منظور شناسایی واریانت‌های جدید ژن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 xml:space="preserve"> FAS 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در لرستان</w:t>
            </w:r>
          </w:p>
        </w:tc>
        <w:tc>
          <w:tcPr>
            <w:tcW w:w="450" w:type="dxa"/>
          </w:tcPr>
          <w:p w:rsidR="00AC539C" w:rsidRDefault="00191F24" w:rsidP="005F2646">
            <w:r>
              <w:rPr>
                <w:rFonts w:hint="cs"/>
                <w:rtl/>
              </w:rPr>
              <w:t>3</w:t>
            </w:r>
          </w:p>
        </w:tc>
      </w:tr>
      <w:tr w:rsidR="00AC539C" w:rsidTr="005F2646">
        <w:trPr>
          <w:trHeight w:val="557"/>
        </w:trPr>
        <w:tc>
          <w:tcPr>
            <w:tcW w:w="1458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9/4/1404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معصومه جلالوند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شناسایی جهش‌های جدید ژن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 xml:space="preserve"> RERE 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در بیماران مبتلا به ناهنجاریهای عصبی تکوینی در لرستان</w:t>
            </w:r>
          </w:p>
        </w:tc>
        <w:tc>
          <w:tcPr>
            <w:tcW w:w="450" w:type="dxa"/>
          </w:tcPr>
          <w:p w:rsidR="00AC539C" w:rsidRDefault="00191F24" w:rsidP="005F2646">
            <w:r>
              <w:rPr>
                <w:rFonts w:hint="cs"/>
                <w:rtl/>
              </w:rPr>
              <w:t>4</w:t>
            </w:r>
          </w:p>
        </w:tc>
      </w:tr>
      <w:tr w:rsidR="00AC539C" w:rsidTr="005F2646">
        <w:trPr>
          <w:trHeight w:val="647"/>
        </w:trPr>
        <w:tc>
          <w:tcPr>
            <w:tcW w:w="1458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9/4/1404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معصومه جلالوند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شناسایی جهش‌های جدید ژن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 xml:space="preserve"> RERE 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در بیماران مبتلا به ناهنجاریهای عصبی تکوینی در لرستان</w:t>
            </w:r>
          </w:p>
        </w:tc>
        <w:tc>
          <w:tcPr>
            <w:tcW w:w="450" w:type="dxa"/>
          </w:tcPr>
          <w:p w:rsidR="00AC539C" w:rsidRDefault="00191F24" w:rsidP="005F2646">
            <w:r>
              <w:rPr>
                <w:rFonts w:hint="cs"/>
                <w:rtl/>
              </w:rPr>
              <w:t>5</w:t>
            </w:r>
          </w:p>
        </w:tc>
      </w:tr>
      <w:tr w:rsidR="00AC539C" w:rsidTr="005F2646">
        <w:trPr>
          <w:trHeight w:val="548"/>
        </w:trPr>
        <w:tc>
          <w:tcPr>
            <w:tcW w:w="1458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9/4/1404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حمیدرضا خدادادی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بررسی بیماران مبتلا به پارکینسونیسم-دیستونی نوزادی به منظور شناسایی جهش‌های جدید ژن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 xml:space="preserve"> SLC6A3 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در لرستان</w:t>
            </w:r>
          </w:p>
        </w:tc>
        <w:tc>
          <w:tcPr>
            <w:tcW w:w="450" w:type="dxa"/>
          </w:tcPr>
          <w:p w:rsidR="00AC539C" w:rsidRDefault="00191F24" w:rsidP="005F2646">
            <w:r>
              <w:rPr>
                <w:rFonts w:hint="cs"/>
                <w:rtl/>
              </w:rPr>
              <w:t>6</w:t>
            </w:r>
          </w:p>
        </w:tc>
      </w:tr>
      <w:tr w:rsidR="00AC539C" w:rsidTr="005F2646">
        <w:trPr>
          <w:trHeight w:val="170"/>
        </w:trPr>
        <w:tc>
          <w:tcPr>
            <w:tcW w:w="1458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9/4/1404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معصومه جلالوند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عنوان فارسی: شناسایی جهش‌های جدید ژن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 xml:space="preserve"> HMX1 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در بیماران مبتلا به سندرم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>Oculoauricular</w:t>
            </w:r>
            <w:proofErr w:type="spellEnd"/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 xml:space="preserve"> 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در لرستان</w:t>
            </w:r>
          </w:p>
        </w:tc>
        <w:tc>
          <w:tcPr>
            <w:tcW w:w="450" w:type="dxa"/>
          </w:tcPr>
          <w:p w:rsidR="00AC539C" w:rsidRDefault="00191F24" w:rsidP="005F2646">
            <w:r>
              <w:rPr>
                <w:rFonts w:hint="cs"/>
                <w:rtl/>
              </w:rPr>
              <w:t>7</w:t>
            </w:r>
          </w:p>
        </w:tc>
      </w:tr>
      <w:tr w:rsidR="00AC539C" w:rsidTr="005F2646">
        <w:trPr>
          <w:trHeight w:val="242"/>
        </w:trPr>
        <w:tc>
          <w:tcPr>
            <w:tcW w:w="1458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24/9/1404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حامد حقی آبی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ررسی تاثیر محلول خوراکی کیتوزانی حاوی عصاره گیاه اکیناسه بر آسیب های ایسکمی/ریپرفیوژن القایی در بیضه موش صحرایی بالغ</w:t>
            </w:r>
          </w:p>
        </w:tc>
        <w:tc>
          <w:tcPr>
            <w:tcW w:w="450" w:type="dxa"/>
          </w:tcPr>
          <w:p w:rsidR="00AC539C" w:rsidRDefault="00191F24" w:rsidP="005F2646">
            <w:r>
              <w:rPr>
                <w:rFonts w:hint="cs"/>
                <w:rtl/>
              </w:rPr>
              <w:t>8</w:t>
            </w:r>
          </w:p>
        </w:tc>
      </w:tr>
      <w:tr w:rsidR="00AC539C" w:rsidTr="005F2646">
        <w:trPr>
          <w:trHeight w:val="503"/>
        </w:trPr>
        <w:tc>
          <w:tcPr>
            <w:tcW w:w="1458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24/9/1404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حامد حقی آبی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بررسی نانوامولسیون حاوی چارکول فعال در ترکیب با عصاره عشقه بر ایسکمی/ریپرفیوژن القایی در بیضه موش صحرایی بالغ</w:t>
            </w:r>
          </w:p>
        </w:tc>
        <w:tc>
          <w:tcPr>
            <w:tcW w:w="450" w:type="dxa"/>
          </w:tcPr>
          <w:p w:rsidR="00AC539C" w:rsidRDefault="00191F24" w:rsidP="005F2646">
            <w:pPr>
              <w:jc w:val="right"/>
            </w:pPr>
            <w:r>
              <w:rPr>
                <w:rFonts w:hint="cs"/>
                <w:rtl/>
              </w:rPr>
              <w:t>9</w:t>
            </w:r>
          </w:p>
        </w:tc>
      </w:tr>
      <w:tr w:rsidR="00AC539C" w:rsidTr="005F2646">
        <w:trPr>
          <w:trHeight w:val="503"/>
        </w:trPr>
        <w:tc>
          <w:tcPr>
            <w:tcW w:w="1458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24/9/1404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عارفه آریان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بررسی مقایسه ای سمیت و اثر حفاظتی داروهای فلوکستین و زولپیدم بر آسیب ایسکمی/ریپرفیوژن القایی در تورشن بیضه موش صحرایی</w:t>
            </w:r>
          </w:p>
        </w:tc>
        <w:tc>
          <w:tcPr>
            <w:tcW w:w="450" w:type="dxa"/>
          </w:tcPr>
          <w:p w:rsidR="00AC539C" w:rsidRDefault="00191F24" w:rsidP="005F2646">
            <w:pPr>
              <w:jc w:val="right"/>
            </w:pPr>
            <w:r>
              <w:rPr>
                <w:rFonts w:hint="cs"/>
                <w:rtl/>
              </w:rPr>
              <w:t>10</w:t>
            </w:r>
          </w:p>
        </w:tc>
      </w:tr>
      <w:tr w:rsidR="00AC539C" w:rsidTr="005F2646">
        <w:trPr>
          <w:trHeight w:val="503"/>
        </w:trPr>
        <w:tc>
          <w:tcPr>
            <w:tcW w:w="1458" w:type="dxa"/>
          </w:tcPr>
          <w:p w:rsidR="00AC539C" w:rsidRPr="00AC539C" w:rsidRDefault="00AC539C" w:rsidP="005F2646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24/9/1404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امیدعلی عادلی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بررسی سمیت و اثربخشی لایه نانوکامپوزیتی با پایه کیتوزان و الژینات حاوی هورمون پاراتیروئید بعنوان یک نانوداروی ترمیم کننده زخم سوختگی در موش صحرایی</w:t>
            </w:r>
          </w:p>
        </w:tc>
        <w:tc>
          <w:tcPr>
            <w:tcW w:w="450" w:type="dxa"/>
          </w:tcPr>
          <w:p w:rsidR="00AC539C" w:rsidRDefault="00191F24" w:rsidP="005F2646">
            <w:pPr>
              <w:jc w:val="right"/>
            </w:pPr>
            <w:r>
              <w:rPr>
                <w:rFonts w:hint="cs"/>
                <w:rtl/>
              </w:rPr>
              <w:t>11</w:t>
            </w:r>
          </w:p>
        </w:tc>
      </w:tr>
      <w:tr w:rsidR="00AC539C" w:rsidTr="005F2646">
        <w:trPr>
          <w:trHeight w:val="503"/>
        </w:trPr>
        <w:tc>
          <w:tcPr>
            <w:tcW w:w="1458" w:type="dxa"/>
          </w:tcPr>
          <w:p w:rsidR="00AC539C" w:rsidRPr="00AC539C" w:rsidRDefault="00AC539C" w:rsidP="005F2646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24/9/1404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مریم کارخانه ء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بررسی اثربخشی ساخت هیدروژل از بیسموت سلنید با پوشش آلانتویین و انکپسوله در هیالورونیک اسید در ترمیم سوختگی مدل موش صحرایی</w:t>
            </w:r>
          </w:p>
        </w:tc>
        <w:tc>
          <w:tcPr>
            <w:tcW w:w="450" w:type="dxa"/>
          </w:tcPr>
          <w:p w:rsidR="00AC539C" w:rsidRDefault="00191F24" w:rsidP="005F2646">
            <w:pPr>
              <w:jc w:val="right"/>
            </w:pPr>
            <w:r>
              <w:rPr>
                <w:rFonts w:hint="cs"/>
                <w:rtl/>
              </w:rPr>
              <w:t>12</w:t>
            </w:r>
          </w:p>
        </w:tc>
      </w:tr>
      <w:tr w:rsidR="00AC539C" w:rsidTr="005F2646">
        <w:trPr>
          <w:trHeight w:val="503"/>
        </w:trPr>
        <w:tc>
          <w:tcPr>
            <w:tcW w:w="1458" w:type="dxa"/>
          </w:tcPr>
          <w:p w:rsidR="00AC539C" w:rsidRPr="00AC539C" w:rsidRDefault="00AC539C" w:rsidP="005F2646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24/9/1404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عبدالرزاق مرزبان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ارزیابی مقایسه‌ای زیست‌سازگاری، مهار بیوفیلم و عملکرد جراحی نخ‌های بخیه نایلونی پوشش‌دهی‌شده با نانوکامپوزیت‌های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>MXene</w:t>
            </w:r>
            <w:proofErr w:type="spellEnd"/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 xml:space="preserve"> 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و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 xml:space="preserve"> POSS: </w:t>
            </w: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یک مطالعه برون‌تنی و درون‌تنی</w:t>
            </w:r>
          </w:p>
        </w:tc>
        <w:tc>
          <w:tcPr>
            <w:tcW w:w="450" w:type="dxa"/>
          </w:tcPr>
          <w:p w:rsidR="00AC539C" w:rsidRDefault="00191F24" w:rsidP="005F2646">
            <w:pPr>
              <w:jc w:val="right"/>
            </w:pPr>
            <w:r>
              <w:rPr>
                <w:rFonts w:hint="cs"/>
                <w:rtl/>
              </w:rPr>
              <w:t>13</w:t>
            </w:r>
          </w:p>
        </w:tc>
      </w:tr>
      <w:tr w:rsidR="00AC539C" w:rsidTr="005F2646">
        <w:trPr>
          <w:trHeight w:val="503"/>
        </w:trPr>
        <w:tc>
          <w:tcPr>
            <w:tcW w:w="1458" w:type="dxa"/>
          </w:tcPr>
          <w:p w:rsidR="00AC539C" w:rsidRPr="00AC539C" w:rsidRDefault="00AC539C" w:rsidP="005F2646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24/9/1404</w:t>
            </w:r>
          </w:p>
        </w:tc>
        <w:tc>
          <w:tcPr>
            <w:tcW w:w="1530" w:type="dxa"/>
          </w:tcPr>
          <w:p w:rsidR="00AC539C" w:rsidRPr="00AC539C" w:rsidRDefault="00AC539C" w:rsidP="005F2646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شیرین دلفان</w:t>
            </w:r>
          </w:p>
        </w:tc>
        <w:tc>
          <w:tcPr>
            <w:tcW w:w="7182" w:type="dxa"/>
          </w:tcPr>
          <w:p w:rsidR="00AC539C" w:rsidRPr="00AC539C" w:rsidRDefault="00AC539C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AC539C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فنوتیپ‌نگاری چندبعدی و هوشمند ساختارهای کرانیوفاشیال: آنالیز ترکیبی مورفومتریک سه‌بعدی، رادیومیکس و یادگیری ماشین جهت کاربردهای جراحی، آنتروپولوژیک و قانونی</w:t>
            </w:r>
          </w:p>
        </w:tc>
        <w:tc>
          <w:tcPr>
            <w:tcW w:w="450" w:type="dxa"/>
          </w:tcPr>
          <w:p w:rsidR="00AC539C" w:rsidRDefault="00191F24" w:rsidP="005F2646">
            <w:pPr>
              <w:jc w:val="right"/>
            </w:pPr>
            <w:r>
              <w:rPr>
                <w:rFonts w:hint="cs"/>
                <w:rtl/>
              </w:rPr>
              <w:t>14</w:t>
            </w:r>
          </w:p>
        </w:tc>
      </w:tr>
      <w:tr w:rsidR="00710235" w:rsidTr="005F2646">
        <w:trPr>
          <w:trHeight w:val="503"/>
        </w:trPr>
        <w:tc>
          <w:tcPr>
            <w:tcW w:w="1458" w:type="dxa"/>
          </w:tcPr>
          <w:p w:rsidR="00710235" w:rsidRPr="00AC539C" w:rsidRDefault="00710235" w:rsidP="005F2646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AC539C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24/9/1404</w:t>
            </w:r>
          </w:p>
        </w:tc>
        <w:tc>
          <w:tcPr>
            <w:tcW w:w="1530" w:type="dxa"/>
          </w:tcPr>
          <w:p w:rsidR="00710235" w:rsidRPr="00AC539C" w:rsidRDefault="00710235" w:rsidP="005F2646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862327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مهرداد میرزایی روزیهانی</w:t>
            </w:r>
          </w:p>
        </w:tc>
        <w:tc>
          <w:tcPr>
            <w:tcW w:w="7182" w:type="dxa"/>
          </w:tcPr>
          <w:p w:rsidR="00710235" w:rsidRPr="00AC539C" w:rsidRDefault="00710235" w:rsidP="005F2646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</w:pPr>
            <w:r w:rsidRPr="00862327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بررسی مقایسه ای ترمیم عصب با استفاده از دو روش سوچور منقطع و پیوسته در پارگی عصب های دست: یک مطالعه کارآزمایی بالینی شاهددار دوسوکور</w:t>
            </w:r>
          </w:p>
        </w:tc>
        <w:tc>
          <w:tcPr>
            <w:tcW w:w="450" w:type="dxa"/>
          </w:tcPr>
          <w:p w:rsidR="00710235" w:rsidRDefault="00191F24" w:rsidP="005F2646">
            <w:pPr>
              <w:jc w:val="right"/>
            </w:pPr>
            <w:r>
              <w:rPr>
                <w:rFonts w:hint="cs"/>
                <w:rtl/>
              </w:rPr>
              <w:t>15</w:t>
            </w:r>
          </w:p>
        </w:tc>
      </w:tr>
    </w:tbl>
    <w:p w:rsidR="00710235" w:rsidRDefault="005F2646">
      <w:r>
        <w:rPr>
          <w:noProof/>
        </w:rPr>
        <w:pict>
          <v:roundrect id="_x0000_s1026" style="position:absolute;margin-left:-10.5pt;margin-top:-44.25pt;width:485.25pt;height:58.5pt;z-index:251658240;mso-position-horizontal-relative:text;mso-position-vertical-relative:text" arcsize="10923f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5F2646" w:rsidRPr="005F2646" w:rsidRDefault="005F2646" w:rsidP="005F2646">
                  <w:pPr>
                    <w:jc w:val="center"/>
                    <w:rPr>
                      <w:rFonts w:cs="B Titr" w:hint="cs"/>
                      <w:sz w:val="28"/>
                      <w:szCs w:val="28"/>
                      <w:lang w:bidi="fa-IR"/>
                    </w:rPr>
                  </w:pPr>
                  <w:r w:rsidRPr="005F2646">
                    <w:rPr>
                      <w:rFonts w:cs="B Titr" w:hint="cs"/>
                      <w:sz w:val="28"/>
                      <w:szCs w:val="28"/>
                      <w:rtl/>
                      <w:lang w:bidi="fa-IR"/>
                    </w:rPr>
                    <w:t>طرح  های  مصوب    مرکز  توسعه تحقیقات   بالینی    در  سال  1404 تا    شهریور  1405</w:t>
                  </w:r>
                </w:p>
              </w:txbxContent>
            </v:textbox>
          </v:roundrect>
        </w:pict>
      </w:r>
    </w:p>
    <w:tbl>
      <w:tblPr>
        <w:tblStyle w:val="TableGrid"/>
        <w:tblW w:w="10188" w:type="dxa"/>
        <w:tblLook w:val="0000"/>
      </w:tblPr>
      <w:tblGrid>
        <w:gridCol w:w="1440"/>
        <w:gridCol w:w="1530"/>
        <w:gridCol w:w="6768"/>
        <w:gridCol w:w="450"/>
      </w:tblGrid>
      <w:tr w:rsidR="00710235" w:rsidRPr="00AA69C8" w:rsidTr="00191F24">
        <w:trPr>
          <w:trHeight w:val="620"/>
        </w:trPr>
        <w:tc>
          <w:tcPr>
            <w:tcW w:w="14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pct12" w:color="auto" w:fill="auto"/>
          </w:tcPr>
          <w:p w:rsidR="00710235" w:rsidRPr="00AA69C8" w:rsidRDefault="00710235" w:rsidP="002929AC">
            <w:pPr>
              <w:jc w:val="center"/>
              <w:rPr>
                <w:rFonts w:cs="B Titr"/>
              </w:rPr>
            </w:pPr>
            <w:r>
              <w:lastRenderedPageBreak/>
              <w:br w:type="page"/>
            </w:r>
            <w:r w:rsidRPr="00AA69C8">
              <w:rPr>
                <w:rFonts w:cs="B Titr" w:hint="cs"/>
                <w:rtl/>
              </w:rPr>
              <w:t>تاریخ  تصویب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pct12" w:color="auto" w:fill="auto"/>
          </w:tcPr>
          <w:p w:rsidR="00710235" w:rsidRPr="00AA69C8" w:rsidRDefault="00710235" w:rsidP="002929AC">
            <w:pPr>
              <w:jc w:val="center"/>
              <w:rPr>
                <w:rFonts w:cs="B Titr"/>
              </w:rPr>
            </w:pPr>
            <w:r w:rsidRPr="00AA69C8">
              <w:rPr>
                <w:rFonts w:cs="B Titr" w:hint="cs"/>
                <w:rtl/>
              </w:rPr>
              <w:t>مجری</w:t>
            </w:r>
          </w:p>
        </w:tc>
        <w:tc>
          <w:tcPr>
            <w:tcW w:w="67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pct12" w:color="auto" w:fill="auto"/>
          </w:tcPr>
          <w:p w:rsidR="00710235" w:rsidRPr="00AA69C8" w:rsidRDefault="00710235" w:rsidP="002929AC">
            <w:pPr>
              <w:jc w:val="center"/>
              <w:rPr>
                <w:rFonts w:cs="B Titr"/>
              </w:rPr>
            </w:pPr>
            <w:r w:rsidRPr="00AA69C8">
              <w:rPr>
                <w:rFonts w:cs="B Titr" w:hint="cs"/>
                <w:rtl/>
              </w:rPr>
              <w:t>عنوان  طرح</w:t>
            </w:r>
          </w:p>
        </w:tc>
        <w:tc>
          <w:tcPr>
            <w:tcW w:w="4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pct12" w:color="auto" w:fill="auto"/>
          </w:tcPr>
          <w:p w:rsidR="00710235" w:rsidRPr="00AA69C8" w:rsidRDefault="00710235" w:rsidP="002929AC">
            <w:pPr>
              <w:jc w:val="center"/>
              <w:rPr>
                <w:rFonts w:cs="B Titr"/>
              </w:rPr>
            </w:pPr>
          </w:p>
        </w:tc>
      </w:tr>
      <w:tr w:rsidR="00710235" w:rsidTr="00191F24">
        <w:trPr>
          <w:trHeight w:val="980"/>
        </w:trPr>
        <w:tc>
          <w:tcPr>
            <w:tcW w:w="1440" w:type="dxa"/>
            <w:tcBorders>
              <w:top w:val="single" w:sz="4" w:space="0" w:color="D9D9D9" w:themeColor="background1" w:themeShade="D9"/>
            </w:tcBorders>
          </w:tcPr>
          <w:p w:rsidR="00710235" w:rsidRPr="00862327" w:rsidRDefault="00862327" w:rsidP="00191F24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5/5/1405</w:t>
            </w:r>
          </w:p>
        </w:tc>
        <w:tc>
          <w:tcPr>
            <w:tcW w:w="1530" w:type="dxa"/>
            <w:tcBorders>
              <w:top w:val="single" w:sz="4" w:space="0" w:color="D9D9D9" w:themeColor="background1" w:themeShade="D9"/>
            </w:tcBorders>
          </w:tcPr>
          <w:p w:rsidR="00710235" w:rsidRPr="00862327" w:rsidRDefault="00862327" w:rsidP="00191F24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عباس آزادی</w:t>
            </w:r>
          </w:p>
        </w:tc>
        <w:tc>
          <w:tcPr>
            <w:tcW w:w="6768" w:type="dxa"/>
            <w:tcBorders>
              <w:top w:val="single" w:sz="4" w:space="0" w:color="D9D9D9" w:themeColor="background1" w:themeShade="D9"/>
            </w:tcBorders>
          </w:tcPr>
          <w:p w:rsidR="00710235" w:rsidRPr="00862327" w:rsidRDefault="00862327" w:rsidP="00862327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بررسی نقش درمان ترکیبی فینرنون و عصاره نعناع فلفلی در کاهش آسیب کلیوی ناشی از جنتامایسین در رت: مطالعه‌ای بر استرس اکسیداتیو و پاسخ‌های التهابی</w:t>
            </w:r>
          </w:p>
        </w:tc>
        <w:tc>
          <w:tcPr>
            <w:tcW w:w="450" w:type="dxa"/>
            <w:tcBorders>
              <w:top w:val="single" w:sz="4" w:space="0" w:color="D9D9D9" w:themeColor="background1" w:themeShade="D9"/>
            </w:tcBorders>
          </w:tcPr>
          <w:p w:rsidR="00710235" w:rsidRDefault="00191F24" w:rsidP="002929AC">
            <w:r>
              <w:rPr>
                <w:rFonts w:hint="cs"/>
                <w:rtl/>
              </w:rPr>
              <w:t>16</w:t>
            </w:r>
          </w:p>
        </w:tc>
      </w:tr>
      <w:tr w:rsidR="00862327" w:rsidTr="002929AC">
        <w:trPr>
          <w:trHeight w:val="1005"/>
        </w:trPr>
        <w:tc>
          <w:tcPr>
            <w:tcW w:w="1440" w:type="dxa"/>
          </w:tcPr>
          <w:p w:rsidR="00862327" w:rsidRPr="00862327" w:rsidRDefault="00862327" w:rsidP="00191F24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5/5/1405</w:t>
            </w:r>
          </w:p>
        </w:tc>
        <w:tc>
          <w:tcPr>
            <w:tcW w:w="1530" w:type="dxa"/>
          </w:tcPr>
          <w:p w:rsidR="00862327" w:rsidRPr="00862327" w:rsidRDefault="00862327" w:rsidP="00191F24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عباس آزادی</w:t>
            </w:r>
          </w:p>
        </w:tc>
        <w:tc>
          <w:tcPr>
            <w:tcW w:w="6768" w:type="dxa"/>
          </w:tcPr>
          <w:p w:rsidR="00862327" w:rsidRPr="00191F24" w:rsidRDefault="00862327" w:rsidP="002929AC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191F24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ارزیابی اثرات نفروپروتکتیو ترکیب تیرزپاتاید و عصاره نعناع فلفلی در مدل آسیب کلیوی ناشی از جنتامایسین در رت: تمرکز بر استرس اکسیداتیو و التهاب</w:t>
            </w:r>
          </w:p>
        </w:tc>
        <w:tc>
          <w:tcPr>
            <w:tcW w:w="450" w:type="dxa"/>
          </w:tcPr>
          <w:p w:rsidR="00862327" w:rsidRDefault="00191F24" w:rsidP="002929AC">
            <w:r>
              <w:rPr>
                <w:rFonts w:hint="cs"/>
                <w:rtl/>
              </w:rPr>
              <w:t>17</w:t>
            </w:r>
          </w:p>
        </w:tc>
      </w:tr>
      <w:tr w:rsidR="00862327" w:rsidTr="002929AC">
        <w:trPr>
          <w:trHeight w:val="512"/>
        </w:trPr>
        <w:tc>
          <w:tcPr>
            <w:tcW w:w="1440" w:type="dxa"/>
          </w:tcPr>
          <w:p w:rsidR="00862327" w:rsidRPr="00862327" w:rsidRDefault="00862327" w:rsidP="00191F24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5/5/1405</w:t>
            </w:r>
          </w:p>
        </w:tc>
        <w:tc>
          <w:tcPr>
            <w:tcW w:w="1530" w:type="dxa"/>
          </w:tcPr>
          <w:p w:rsidR="00862327" w:rsidRPr="00862327" w:rsidRDefault="00862327" w:rsidP="00191F24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عباس آزادی</w:t>
            </w:r>
          </w:p>
        </w:tc>
        <w:tc>
          <w:tcPr>
            <w:tcW w:w="6768" w:type="dxa"/>
          </w:tcPr>
          <w:p w:rsidR="00862327" w:rsidRPr="00AC539C" w:rsidRDefault="00862327" w:rsidP="002929AC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ارزیابی اثرات هپاتوپروتکتیو ترکیب تیرزپاتاید و عصاره نعناع فلفلی در مدل آسیب کبدی ناشی از استامینوفن در رت: تمرکز بر استرس اکسیداتیو، التهاب و اختلال عملکرد میتوکندری</w:t>
            </w:r>
          </w:p>
        </w:tc>
        <w:tc>
          <w:tcPr>
            <w:tcW w:w="450" w:type="dxa"/>
          </w:tcPr>
          <w:p w:rsidR="00862327" w:rsidRDefault="00191F24" w:rsidP="002929AC">
            <w:r>
              <w:rPr>
                <w:rFonts w:hint="cs"/>
                <w:rtl/>
              </w:rPr>
              <w:t>18</w:t>
            </w:r>
          </w:p>
        </w:tc>
      </w:tr>
      <w:tr w:rsidR="00862327" w:rsidTr="002929AC">
        <w:trPr>
          <w:trHeight w:val="557"/>
        </w:trPr>
        <w:tc>
          <w:tcPr>
            <w:tcW w:w="1440" w:type="dxa"/>
          </w:tcPr>
          <w:p w:rsidR="00862327" w:rsidRPr="00862327" w:rsidRDefault="00862327" w:rsidP="00191F24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5/5/1405</w:t>
            </w:r>
          </w:p>
        </w:tc>
        <w:tc>
          <w:tcPr>
            <w:tcW w:w="1530" w:type="dxa"/>
          </w:tcPr>
          <w:p w:rsidR="00862327" w:rsidRPr="00862327" w:rsidRDefault="00862327" w:rsidP="00191F24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عباس آزادی</w:t>
            </w:r>
          </w:p>
        </w:tc>
        <w:tc>
          <w:tcPr>
            <w:tcW w:w="6768" w:type="dxa"/>
          </w:tcPr>
          <w:p w:rsidR="00862327" w:rsidRPr="00AC539C" w:rsidRDefault="00862327" w:rsidP="002929AC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ارزیابی اثرات هپاتوپروتکتیو ترکیب ایمگلایمین و عصاره نعناع سبز در مدل آسیب کبدی ناشی از استامینوفن در رت: تمرکز بر استرس اکسیداتیو، اختلال عملکرد میتوکندری و مسیرهای التهابی</w:t>
            </w:r>
          </w:p>
        </w:tc>
        <w:tc>
          <w:tcPr>
            <w:tcW w:w="450" w:type="dxa"/>
          </w:tcPr>
          <w:p w:rsidR="00862327" w:rsidRDefault="00191F24" w:rsidP="002929AC">
            <w:r>
              <w:rPr>
                <w:rFonts w:hint="cs"/>
                <w:rtl/>
              </w:rPr>
              <w:t>19</w:t>
            </w:r>
          </w:p>
        </w:tc>
      </w:tr>
      <w:tr w:rsidR="00862327" w:rsidTr="002929AC">
        <w:trPr>
          <w:trHeight w:val="647"/>
        </w:trPr>
        <w:tc>
          <w:tcPr>
            <w:tcW w:w="1440" w:type="dxa"/>
          </w:tcPr>
          <w:p w:rsidR="00862327" w:rsidRPr="00862327" w:rsidRDefault="00862327" w:rsidP="00191F24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5/5/1405</w:t>
            </w:r>
          </w:p>
        </w:tc>
        <w:tc>
          <w:tcPr>
            <w:tcW w:w="1530" w:type="dxa"/>
          </w:tcPr>
          <w:p w:rsidR="00862327" w:rsidRPr="00862327" w:rsidRDefault="00862327" w:rsidP="00191F24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شهین سالاروند</w:t>
            </w:r>
          </w:p>
        </w:tc>
        <w:tc>
          <w:tcPr>
            <w:tcW w:w="6768" w:type="dxa"/>
          </w:tcPr>
          <w:p w:rsidR="00862327" w:rsidRPr="00AC539C" w:rsidRDefault="00862327" w:rsidP="00862327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بررسی ارتباط شایستگی اخلاقی با نگرش نسبت به سالمندی مراقبین با امید سالمندان تحت پوشش پایگاه سلامت</w:t>
            </w:r>
          </w:p>
        </w:tc>
        <w:tc>
          <w:tcPr>
            <w:tcW w:w="450" w:type="dxa"/>
          </w:tcPr>
          <w:p w:rsidR="00862327" w:rsidRDefault="00191F24" w:rsidP="002929AC">
            <w:r>
              <w:rPr>
                <w:rFonts w:hint="cs"/>
                <w:rtl/>
              </w:rPr>
              <w:t>20</w:t>
            </w:r>
          </w:p>
        </w:tc>
      </w:tr>
      <w:tr w:rsidR="00862327" w:rsidTr="002929AC">
        <w:trPr>
          <w:trHeight w:val="548"/>
        </w:trPr>
        <w:tc>
          <w:tcPr>
            <w:tcW w:w="1440" w:type="dxa"/>
          </w:tcPr>
          <w:p w:rsidR="00862327" w:rsidRPr="00862327" w:rsidRDefault="00862327" w:rsidP="00191F24">
            <w:pPr>
              <w:bidi/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 w:hint="cs"/>
                <w:color w:val="071437"/>
                <w:sz w:val="24"/>
                <w:szCs w:val="24"/>
                <w:shd w:val="clear" w:color="auto" w:fill="FFFFFF"/>
                <w:rtl/>
              </w:rPr>
              <w:t>5/5/1405</w:t>
            </w:r>
          </w:p>
        </w:tc>
        <w:tc>
          <w:tcPr>
            <w:tcW w:w="1530" w:type="dxa"/>
          </w:tcPr>
          <w:p w:rsidR="00862327" w:rsidRPr="00862327" w:rsidRDefault="00862327" w:rsidP="00191F24">
            <w:pPr>
              <w:jc w:val="center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شهین سالاروند</w:t>
            </w:r>
          </w:p>
        </w:tc>
        <w:tc>
          <w:tcPr>
            <w:tcW w:w="6768" w:type="dxa"/>
          </w:tcPr>
          <w:p w:rsidR="00862327" w:rsidRPr="00AC539C" w:rsidRDefault="00862327" w:rsidP="00862327">
            <w:pPr>
              <w:bidi/>
              <w:jc w:val="both"/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</w:pPr>
            <w:r w:rsidRPr="00862327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  <w:rtl/>
              </w:rPr>
              <w:t>تاثیر برنامه پرستاری نویگتوربر بستری مجدد و خودکارآمدی در سالمندان مبتلابه بیماری</w:t>
            </w:r>
            <w:r w:rsidRPr="00862327">
              <w:rPr>
                <w:rFonts w:ascii="Helvetica" w:hAnsi="Helvetica" w:cs="B Nazanin"/>
                <w:color w:val="071437"/>
                <w:sz w:val="24"/>
                <w:szCs w:val="24"/>
                <w:shd w:val="clear" w:color="auto" w:fill="FFFFFF"/>
              </w:rPr>
              <w:t xml:space="preserve"> COPD</w:t>
            </w:r>
          </w:p>
        </w:tc>
        <w:tc>
          <w:tcPr>
            <w:tcW w:w="450" w:type="dxa"/>
          </w:tcPr>
          <w:p w:rsidR="00862327" w:rsidRDefault="00191F24" w:rsidP="002929AC">
            <w:r>
              <w:rPr>
                <w:rFonts w:hint="cs"/>
                <w:rtl/>
              </w:rPr>
              <w:t>21</w:t>
            </w:r>
          </w:p>
        </w:tc>
      </w:tr>
    </w:tbl>
    <w:p w:rsidR="00710235" w:rsidRDefault="00710235">
      <w:pPr>
        <w:rPr>
          <w:rFonts w:hint="cs"/>
          <w:rtl/>
        </w:rPr>
      </w:pPr>
    </w:p>
    <w:p w:rsidR="005F2646" w:rsidRDefault="005F2646">
      <w:pPr>
        <w:rPr>
          <w:rFonts w:hint="cs"/>
          <w:rtl/>
        </w:rPr>
      </w:pPr>
      <w:r>
        <w:rPr>
          <w:noProof/>
        </w:rPr>
        <w:pict>
          <v:rect id="_x0000_s1027" style="position:absolute;margin-left:323.25pt;margin-top:17.6pt;width:137.25pt;height:219pt;z-index:-251657216" strokecolor="white [3212]">
            <v:fill r:id="rId4" o:title="امضا آزادبخت" recolor="t" rotate="t" type="frame"/>
          </v:rect>
        </w:pict>
      </w:r>
    </w:p>
    <w:p w:rsidR="005F2646" w:rsidRDefault="005F2646">
      <w:pPr>
        <w:rPr>
          <w:rFonts w:hint="cs"/>
          <w:rtl/>
        </w:rPr>
      </w:pPr>
    </w:p>
    <w:p w:rsidR="005F2646" w:rsidRDefault="005F2646" w:rsidP="005F2646">
      <w:pPr>
        <w:bidi/>
      </w:pPr>
      <w:r>
        <w:rPr>
          <w:noProof/>
        </w:rPr>
        <w:pict>
          <v:rect id="_x0000_s1028" style="position:absolute;left:0;text-align:left;margin-left:18pt;margin-top:11.25pt;width:169.5pt;height:115.5pt;z-index:251660288" strokecolor="white [3212]">
            <v:fill r:id="rId5" o:title="amza" recolor="t" rotate="t" type="frame"/>
          </v:rect>
        </w:pict>
      </w:r>
    </w:p>
    <w:p w:rsidR="005F2646" w:rsidRDefault="005F2646" w:rsidP="005F2646">
      <w:pPr>
        <w:bidi/>
        <w:jc w:val="both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مورد  تائید  است  </w:t>
      </w:r>
      <w:r>
        <w:rPr>
          <w:rFonts w:cs="B Nazanin" w:hint="cs"/>
          <w:b/>
          <w:bCs/>
          <w:rtl/>
          <w:lang w:bidi="fa-IR"/>
        </w:rPr>
        <w:tab/>
      </w:r>
      <w:r>
        <w:rPr>
          <w:rFonts w:cs="B Nazanin" w:hint="cs"/>
          <w:b/>
          <w:bCs/>
          <w:rtl/>
          <w:lang w:bidi="fa-IR"/>
        </w:rPr>
        <w:tab/>
      </w:r>
      <w:r>
        <w:rPr>
          <w:rFonts w:cs="B Nazanin" w:hint="cs"/>
          <w:b/>
          <w:bCs/>
          <w:rtl/>
          <w:lang w:bidi="fa-IR"/>
        </w:rPr>
        <w:tab/>
      </w:r>
      <w:r>
        <w:rPr>
          <w:rFonts w:cs="B Nazanin" w:hint="cs"/>
          <w:b/>
          <w:bCs/>
          <w:rtl/>
          <w:lang w:bidi="fa-IR"/>
        </w:rPr>
        <w:tab/>
        <w:t xml:space="preserve">                      </w:t>
      </w:r>
    </w:p>
    <w:p w:rsidR="005F2646" w:rsidRDefault="005F2646" w:rsidP="005F2646">
      <w:pPr>
        <w:bidi/>
        <w:jc w:val="both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دکتر  مرتضی آزادبخت                                                                   </w:t>
      </w:r>
    </w:p>
    <w:p w:rsidR="005F2646" w:rsidRPr="000A7BE9" w:rsidRDefault="005F2646" w:rsidP="005F2646">
      <w:pPr>
        <w:bidi/>
        <w:jc w:val="both"/>
        <w:rPr>
          <w:rFonts w:cs="B Nazanin" w:hint="cs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معاون  پژوهشی   بیمارستان  شهدای  عشایر  </w:t>
      </w:r>
    </w:p>
    <w:p w:rsidR="005D2A78" w:rsidRDefault="005D2A78" w:rsidP="005F2646">
      <w:pPr>
        <w:bidi/>
        <w:rPr>
          <w:rFonts w:hint="cs"/>
          <w:rtl/>
        </w:rPr>
      </w:pPr>
    </w:p>
    <w:p w:rsidR="005F2646" w:rsidRDefault="005F2646" w:rsidP="005F2646">
      <w:pPr>
        <w:bidi/>
      </w:pPr>
    </w:p>
    <w:sectPr w:rsidR="005F2646" w:rsidSect="00191F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A69C8"/>
    <w:rsid w:val="00191F24"/>
    <w:rsid w:val="00505DC2"/>
    <w:rsid w:val="005D2A78"/>
    <w:rsid w:val="005F2646"/>
    <w:rsid w:val="00710235"/>
    <w:rsid w:val="00862327"/>
    <w:rsid w:val="00A05885"/>
    <w:rsid w:val="00AA69C8"/>
    <w:rsid w:val="00AC539C"/>
    <w:rsid w:val="00AF6C1B"/>
    <w:rsid w:val="00B83CAA"/>
    <w:rsid w:val="00C31DDD"/>
    <w:rsid w:val="00D10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D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69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2026-10-18T06:41:00Z</dcterms:created>
  <dcterms:modified xsi:type="dcterms:W3CDTF">2026-10-19T08:20:00Z</dcterms:modified>
</cp:coreProperties>
</file>